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796"/>
        <w:gridCol w:w="4797"/>
        <w:gridCol w:w="5612"/>
      </w:tblGrid>
      <w:tr w:rsidR="008D2C17" w:rsidRPr="008D2C17" w14:paraId="71FBE0AB" w14:textId="77777777" w:rsidTr="00880A6A">
        <w:tc>
          <w:tcPr>
            <w:tcW w:w="4796" w:type="dxa"/>
          </w:tcPr>
          <w:p w14:paraId="29C44390" w14:textId="77777777" w:rsidR="008D2C17" w:rsidRDefault="008D2C17">
            <w:pPr>
              <w:rPr>
                <w:b/>
                <w:sz w:val="32"/>
                <w:u w:val="single"/>
              </w:rPr>
            </w:pPr>
            <w:r w:rsidRPr="008D2C17">
              <w:rPr>
                <w:b/>
                <w:sz w:val="32"/>
                <w:u w:val="single"/>
              </w:rPr>
              <w:t>Tops</w:t>
            </w:r>
          </w:p>
          <w:p w14:paraId="6960C24D" w14:textId="77777777" w:rsidR="00213B53" w:rsidRPr="008D2C17" w:rsidRDefault="00213B53">
            <w:pPr>
              <w:rPr>
                <w:b/>
                <w:sz w:val="32"/>
                <w:u w:val="single"/>
              </w:rPr>
            </w:pPr>
          </w:p>
          <w:p w14:paraId="400AFFC1" w14:textId="77777777" w:rsidR="008D2C17" w:rsidRPr="008D2C17" w:rsidRDefault="008D2C17" w:rsidP="008D2C17">
            <w:pPr>
              <w:ind w:left="-5" w:right="271"/>
              <w:rPr>
                <w:sz w:val="24"/>
              </w:rPr>
            </w:pPr>
            <w:r w:rsidRPr="008D2C17">
              <w:rPr>
                <w:rFonts w:ascii="Segoe UI Symbol" w:eastAsia="Segoe UI Symbol" w:hAnsi="Segoe UI Symbol" w:cs="Segoe UI Symbol"/>
                <w:sz w:val="24"/>
              </w:rPr>
              <w:t></w:t>
            </w:r>
            <w:r w:rsidRPr="008D2C17">
              <w:rPr>
                <w:sz w:val="24"/>
              </w:rPr>
              <w:t xml:space="preserve"> No strapless tops, tube tops, halter tops, undershirts (A-line shirts) or spaghetti straps permitted, even underneath a sweater or jacket/sweatshirt/hoodie. Sleeveless shirts where the straps are thinner than 2 inches are not permitted. </w:t>
            </w:r>
          </w:p>
          <w:p w14:paraId="01026BA7" w14:textId="77777777" w:rsidR="008D2C17" w:rsidRPr="008D2C17" w:rsidRDefault="008D2C17" w:rsidP="008D2C17">
            <w:pPr>
              <w:ind w:left="-5"/>
              <w:rPr>
                <w:sz w:val="24"/>
              </w:rPr>
            </w:pPr>
            <w:r w:rsidRPr="008D2C17">
              <w:rPr>
                <w:rFonts w:ascii="Segoe UI Symbol" w:eastAsia="Segoe UI Symbol" w:hAnsi="Segoe UI Symbol" w:cs="Segoe UI Symbol"/>
                <w:sz w:val="24"/>
              </w:rPr>
              <w:t></w:t>
            </w:r>
            <w:r w:rsidRPr="008D2C17">
              <w:rPr>
                <w:sz w:val="24"/>
              </w:rPr>
              <w:t xml:space="preserve"> No cleavage may be shown. </w:t>
            </w:r>
          </w:p>
          <w:p w14:paraId="54E8A5A8" w14:textId="77777777" w:rsidR="008D2C17" w:rsidRPr="008D2C17" w:rsidRDefault="008D2C17" w:rsidP="008D2C17">
            <w:pPr>
              <w:ind w:left="-5"/>
              <w:rPr>
                <w:sz w:val="24"/>
              </w:rPr>
            </w:pPr>
            <w:r w:rsidRPr="008D2C17">
              <w:rPr>
                <w:rFonts w:ascii="Segoe UI Symbol" w:eastAsia="Segoe UI Symbol" w:hAnsi="Segoe UI Symbol" w:cs="Segoe UI Symbol"/>
                <w:sz w:val="24"/>
              </w:rPr>
              <w:t></w:t>
            </w:r>
            <w:r w:rsidRPr="008D2C17">
              <w:rPr>
                <w:sz w:val="24"/>
              </w:rPr>
              <w:t xml:space="preserve"> The midsection must be covered when one hand is raised.  </w:t>
            </w:r>
          </w:p>
          <w:p w14:paraId="7C27FC83" w14:textId="77777777" w:rsidR="008D2C17" w:rsidRPr="008D2C17" w:rsidRDefault="008D2C17">
            <w:pPr>
              <w:rPr>
                <w:sz w:val="24"/>
              </w:rPr>
            </w:pPr>
          </w:p>
        </w:tc>
        <w:tc>
          <w:tcPr>
            <w:tcW w:w="4797" w:type="dxa"/>
          </w:tcPr>
          <w:p w14:paraId="072FFE73" w14:textId="77777777" w:rsidR="008D2C17" w:rsidRDefault="008D2C17">
            <w:pPr>
              <w:rPr>
                <w:b/>
                <w:sz w:val="32"/>
                <w:u w:val="single"/>
              </w:rPr>
            </w:pPr>
            <w:r w:rsidRPr="008D2C17">
              <w:rPr>
                <w:b/>
                <w:sz w:val="32"/>
                <w:u w:val="single"/>
              </w:rPr>
              <w:t>Allowed</w:t>
            </w:r>
          </w:p>
          <w:p w14:paraId="523423A0" w14:textId="179CBDE2" w:rsidR="00880A6A" w:rsidRDefault="00880A6A">
            <w:pPr>
              <w:rPr>
                <w:b/>
                <w:sz w:val="32"/>
                <w:u w:val="single"/>
              </w:rPr>
            </w:pPr>
            <w:r>
              <w:rPr>
                <w:noProof/>
              </w:rPr>
              <w:drawing>
                <wp:inline distT="0" distB="0" distL="0" distR="0" wp14:anchorId="4E26CB8C" wp14:editId="0CE644F5">
                  <wp:extent cx="1169581" cy="1275575"/>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625" cy="1281077"/>
                          </a:xfrm>
                          <a:prstGeom prst="rect">
                            <a:avLst/>
                          </a:prstGeom>
                          <a:noFill/>
                          <a:ln>
                            <a:noFill/>
                          </a:ln>
                        </pic:spPr>
                      </pic:pic>
                    </a:graphicData>
                  </a:graphic>
                </wp:inline>
              </w:drawing>
            </w:r>
          </w:p>
          <w:p w14:paraId="732D4956" w14:textId="77777777" w:rsidR="00880A6A" w:rsidRPr="00880A6A" w:rsidRDefault="00880A6A">
            <w:pPr>
              <w:rPr>
                <w:b/>
                <w:u w:val="single"/>
              </w:rPr>
            </w:pPr>
          </w:p>
          <w:p w14:paraId="250F3B22" w14:textId="01CD7E8D" w:rsidR="00880A6A" w:rsidRPr="008D2C17" w:rsidRDefault="00880A6A">
            <w:pPr>
              <w:rPr>
                <w:b/>
                <w:sz w:val="32"/>
                <w:u w:val="single"/>
              </w:rPr>
            </w:pPr>
            <w:r>
              <w:rPr>
                <w:noProof/>
              </w:rPr>
              <w:drawing>
                <wp:inline distT="0" distB="0" distL="0" distR="0" wp14:anchorId="437CA976" wp14:editId="1F092E7D">
                  <wp:extent cx="2296632" cy="1178377"/>
                  <wp:effectExtent l="0" t="0" r="889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30707" cy="1195861"/>
                          </a:xfrm>
                          <a:prstGeom prst="rect">
                            <a:avLst/>
                          </a:prstGeom>
                        </pic:spPr>
                      </pic:pic>
                    </a:graphicData>
                  </a:graphic>
                </wp:inline>
              </w:drawing>
            </w:r>
          </w:p>
        </w:tc>
        <w:tc>
          <w:tcPr>
            <w:tcW w:w="5612" w:type="dxa"/>
          </w:tcPr>
          <w:p w14:paraId="3CD7DEFA" w14:textId="77777777" w:rsidR="008D2C17" w:rsidRDefault="008D2C17">
            <w:pPr>
              <w:rPr>
                <w:b/>
                <w:sz w:val="32"/>
                <w:u w:val="single"/>
              </w:rPr>
            </w:pPr>
            <w:r w:rsidRPr="008D2C17">
              <w:rPr>
                <w:b/>
                <w:sz w:val="32"/>
                <w:u w:val="single"/>
              </w:rPr>
              <w:t>Not Allowed</w:t>
            </w:r>
          </w:p>
          <w:p w14:paraId="2F32EF9E" w14:textId="78CF928A" w:rsidR="00AF4CBA" w:rsidRDefault="00AF4CBA" w:rsidP="00880A6A">
            <w:pPr>
              <w:tabs>
                <w:tab w:val="right" w:pos="4581"/>
              </w:tabs>
              <w:rPr>
                <w:noProof/>
              </w:rPr>
            </w:pPr>
            <w:r>
              <w:rPr>
                <w:noProof/>
              </w:rPr>
              <w:drawing>
                <wp:inline distT="0" distB="0" distL="0" distR="0" wp14:anchorId="4E750BFF" wp14:editId="704CA8BF">
                  <wp:extent cx="1222744" cy="15722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4444" cy="1574445"/>
                          </a:xfrm>
                          <a:prstGeom prst="rect">
                            <a:avLst/>
                          </a:prstGeom>
                          <a:noFill/>
                          <a:ln>
                            <a:noFill/>
                          </a:ln>
                        </pic:spPr>
                      </pic:pic>
                    </a:graphicData>
                  </a:graphic>
                </wp:inline>
              </w:drawing>
            </w:r>
            <w:r>
              <w:rPr>
                <w:b/>
                <w:sz w:val="32"/>
                <w:u w:val="single"/>
              </w:rPr>
              <w:t xml:space="preserve">  </w:t>
            </w:r>
            <w:r w:rsidR="00880A6A">
              <w:rPr>
                <w:noProof/>
              </w:rPr>
              <w:drawing>
                <wp:inline distT="0" distB="0" distL="0" distR="0" wp14:anchorId="426F5F22" wp14:editId="45A16F92">
                  <wp:extent cx="886968" cy="1572768"/>
                  <wp:effectExtent l="0" t="0" r="889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968" cy="1572768"/>
                          </a:xfrm>
                          <a:prstGeom prst="rect">
                            <a:avLst/>
                          </a:prstGeom>
                          <a:noFill/>
                          <a:ln>
                            <a:noFill/>
                          </a:ln>
                        </pic:spPr>
                      </pic:pic>
                    </a:graphicData>
                  </a:graphic>
                </wp:inline>
              </w:drawing>
            </w:r>
            <w:r w:rsidR="00880A6A">
              <w:rPr>
                <w:b/>
                <w:sz w:val="32"/>
                <w:u w:val="single"/>
              </w:rPr>
              <w:tab/>
            </w:r>
          </w:p>
          <w:p w14:paraId="4E35A1A2" w14:textId="64CC17FD" w:rsidR="00880A6A" w:rsidRPr="00880A6A" w:rsidRDefault="00880A6A" w:rsidP="00880A6A">
            <w:pPr>
              <w:tabs>
                <w:tab w:val="right" w:pos="4581"/>
              </w:tabs>
              <w:rPr>
                <w:b/>
                <w:sz w:val="20"/>
                <w:u w:val="single"/>
              </w:rPr>
            </w:pPr>
          </w:p>
          <w:p w14:paraId="545C3F79" w14:textId="2F6B05D9" w:rsidR="00880A6A" w:rsidRPr="008D2C17" w:rsidRDefault="00880A6A" w:rsidP="00880A6A">
            <w:pPr>
              <w:tabs>
                <w:tab w:val="right" w:pos="4581"/>
              </w:tabs>
              <w:rPr>
                <w:b/>
                <w:sz w:val="32"/>
                <w:u w:val="single"/>
              </w:rPr>
            </w:pPr>
            <w:r>
              <w:rPr>
                <w:noProof/>
              </w:rPr>
              <w:drawing>
                <wp:inline distT="0" distB="0" distL="0" distR="0" wp14:anchorId="1A8F1A40" wp14:editId="46F2A6F8">
                  <wp:extent cx="2775097" cy="904875"/>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9231" cy="909484"/>
                          </a:xfrm>
                          <a:prstGeom prst="rect">
                            <a:avLst/>
                          </a:prstGeom>
                        </pic:spPr>
                      </pic:pic>
                    </a:graphicData>
                  </a:graphic>
                </wp:inline>
              </w:drawing>
            </w:r>
          </w:p>
        </w:tc>
      </w:tr>
      <w:tr w:rsidR="008D2C17" w:rsidRPr="008D2C17" w14:paraId="33CEBDB7" w14:textId="77777777" w:rsidTr="00880A6A">
        <w:tc>
          <w:tcPr>
            <w:tcW w:w="4796" w:type="dxa"/>
          </w:tcPr>
          <w:p w14:paraId="66E6E68C" w14:textId="77777777" w:rsidR="008D2C17" w:rsidRDefault="008D2C17">
            <w:pPr>
              <w:rPr>
                <w:b/>
                <w:sz w:val="32"/>
                <w:u w:val="single"/>
              </w:rPr>
            </w:pPr>
            <w:r w:rsidRPr="008D2C17">
              <w:rPr>
                <w:b/>
                <w:sz w:val="32"/>
                <w:u w:val="single"/>
              </w:rPr>
              <w:t>Bottoms</w:t>
            </w:r>
          </w:p>
          <w:p w14:paraId="43276E63" w14:textId="77777777" w:rsidR="00213B53" w:rsidRPr="008D2C17" w:rsidRDefault="00213B53">
            <w:pPr>
              <w:rPr>
                <w:b/>
                <w:sz w:val="32"/>
                <w:u w:val="single"/>
              </w:rPr>
            </w:pPr>
          </w:p>
          <w:p w14:paraId="5AC2AA86" w14:textId="77777777" w:rsidR="008D2C17" w:rsidRPr="008D2C17" w:rsidRDefault="008D2C17" w:rsidP="008D2C17">
            <w:pPr>
              <w:ind w:left="-5"/>
              <w:rPr>
                <w:sz w:val="24"/>
              </w:rPr>
            </w:pPr>
            <w:r w:rsidRPr="008D2C17">
              <w:rPr>
                <w:rFonts w:ascii="Segoe UI Symbol" w:eastAsia="Segoe UI Symbol" w:hAnsi="Segoe UI Symbol" w:cs="Segoe UI Symbol"/>
                <w:sz w:val="24"/>
              </w:rPr>
              <w:t></w:t>
            </w:r>
            <w:r w:rsidRPr="008D2C17">
              <w:rPr>
                <w:sz w:val="24"/>
              </w:rPr>
              <w:t xml:space="preserve"> All shorts must be no shorter than the length of the student’s arms, at the middle finger, with the arms placed by the legs with the Shoulders relaxed (shorts shorter than this even with tights/leggings are not allowed) </w:t>
            </w:r>
          </w:p>
          <w:p w14:paraId="7914B95B" w14:textId="77777777" w:rsidR="008D2C17" w:rsidRPr="008D2C17" w:rsidRDefault="008D2C17" w:rsidP="008D2C17">
            <w:pPr>
              <w:ind w:left="-5"/>
              <w:rPr>
                <w:sz w:val="24"/>
              </w:rPr>
            </w:pPr>
            <w:r w:rsidRPr="008D2C17">
              <w:rPr>
                <w:sz w:val="24"/>
              </w:rPr>
              <w:t xml:space="preserve"> </w:t>
            </w:r>
            <w:r w:rsidRPr="008D2C17">
              <w:rPr>
                <w:rFonts w:ascii="Segoe UI Symbol" w:eastAsia="Segoe UI Symbol" w:hAnsi="Segoe UI Symbol" w:cs="Segoe UI Symbol"/>
                <w:sz w:val="24"/>
              </w:rPr>
              <w:t></w:t>
            </w:r>
            <w:r w:rsidRPr="008D2C17">
              <w:rPr>
                <w:sz w:val="24"/>
              </w:rPr>
              <w:t xml:space="preserve"> Leggings, tights and Spandex pants must be worn with a shirt, sweater, dress, or shorts that are no shorter than the length of the student’s arms, at the middle finger, with the arms placed by the legs with the shoulders relaxed. </w:t>
            </w:r>
          </w:p>
          <w:p w14:paraId="2B17E0BB" w14:textId="77777777" w:rsidR="008D2C17" w:rsidRPr="008D2C17" w:rsidRDefault="008D2C17" w:rsidP="008D2C17">
            <w:pPr>
              <w:ind w:left="-5"/>
              <w:rPr>
                <w:sz w:val="24"/>
              </w:rPr>
            </w:pPr>
            <w:r w:rsidRPr="008D2C17">
              <w:rPr>
                <w:sz w:val="24"/>
              </w:rPr>
              <w:t xml:space="preserve"> </w:t>
            </w:r>
            <w:r w:rsidRPr="008D2C17">
              <w:rPr>
                <w:rFonts w:ascii="Segoe UI Symbol" w:eastAsia="Segoe UI Symbol" w:hAnsi="Segoe UI Symbol" w:cs="Segoe UI Symbol"/>
                <w:sz w:val="24"/>
              </w:rPr>
              <w:t></w:t>
            </w:r>
            <w:r w:rsidRPr="008D2C17">
              <w:rPr>
                <w:sz w:val="24"/>
              </w:rPr>
              <w:t xml:space="preserve"> Must not be ripped, torn, or have holes in them that expose the skin above the measure for shorts.  </w:t>
            </w:r>
          </w:p>
          <w:p w14:paraId="4E152566" w14:textId="77777777" w:rsidR="008D2C17" w:rsidRPr="008D2C17" w:rsidRDefault="008D2C17" w:rsidP="008D2C17">
            <w:pPr>
              <w:ind w:left="-5" w:right="271"/>
              <w:rPr>
                <w:sz w:val="24"/>
              </w:rPr>
            </w:pPr>
            <w:r w:rsidRPr="008D2C17">
              <w:rPr>
                <w:sz w:val="24"/>
              </w:rPr>
              <w:t xml:space="preserve">(holes above this measure must be covered with no exposed skin) </w:t>
            </w:r>
          </w:p>
          <w:p w14:paraId="1C488E20" w14:textId="77777777" w:rsidR="008D2C17" w:rsidRPr="008D2C17" w:rsidRDefault="008D2C17" w:rsidP="00213B53">
            <w:pPr>
              <w:ind w:left="-5"/>
              <w:rPr>
                <w:sz w:val="24"/>
              </w:rPr>
            </w:pPr>
            <w:r w:rsidRPr="008D2C17">
              <w:rPr>
                <w:sz w:val="24"/>
              </w:rPr>
              <w:t xml:space="preserve"> </w:t>
            </w:r>
            <w:r w:rsidRPr="008D2C17">
              <w:rPr>
                <w:rFonts w:ascii="Segoe UI Symbol" w:eastAsia="Segoe UI Symbol" w:hAnsi="Segoe UI Symbol" w:cs="Segoe UI Symbol"/>
                <w:sz w:val="24"/>
              </w:rPr>
              <w:t></w:t>
            </w:r>
            <w:r w:rsidRPr="008D2C17">
              <w:rPr>
                <w:sz w:val="24"/>
              </w:rPr>
              <w:t xml:space="preserve"> Pants should fit appropriately, without sagging, and hide all undergarments (e.g. underwear, boxers, shorts) </w:t>
            </w:r>
          </w:p>
        </w:tc>
        <w:tc>
          <w:tcPr>
            <w:tcW w:w="4797" w:type="dxa"/>
          </w:tcPr>
          <w:p w14:paraId="3411DA66" w14:textId="77777777" w:rsidR="008D2C17" w:rsidRDefault="008D2C17">
            <w:pPr>
              <w:rPr>
                <w:b/>
                <w:sz w:val="32"/>
                <w:u w:val="single"/>
              </w:rPr>
            </w:pPr>
            <w:r w:rsidRPr="008D2C17">
              <w:rPr>
                <w:b/>
                <w:sz w:val="32"/>
                <w:u w:val="single"/>
              </w:rPr>
              <w:t>Allowed</w:t>
            </w:r>
          </w:p>
          <w:p w14:paraId="268133D3" w14:textId="518FE945" w:rsidR="00AF4CBA" w:rsidRPr="008D2C17" w:rsidRDefault="00AF4CBA">
            <w:pPr>
              <w:rPr>
                <w:b/>
                <w:sz w:val="32"/>
                <w:u w:val="single"/>
              </w:rPr>
            </w:pPr>
            <w:r>
              <w:rPr>
                <w:rFonts w:eastAsia="Times New Roman"/>
                <w:noProof/>
                <w:color w:val="212121"/>
              </w:rPr>
              <w:drawing>
                <wp:inline distT="0" distB="0" distL="0" distR="0" wp14:anchorId="333A340F" wp14:editId="5AEBF100">
                  <wp:extent cx="1033272" cy="1572768"/>
                  <wp:effectExtent l="0" t="0" r="0" b="889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57fdee-4455-4f40-bcb5-db4f9cd3fd71" descr="Imag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033272" cy="1572768"/>
                          </a:xfrm>
                          <a:prstGeom prst="rect">
                            <a:avLst/>
                          </a:prstGeom>
                          <a:noFill/>
                          <a:ln>
                            <a:noFill/>
                          </a:ln>
                        </pic:spPr>
                      </pic:pic>
                    </a:graphicData>
                  </a:graphic>
                </wp:inline>
              </w:drawing>
            </w:r>
            <w:r>
              <w:rPr>
                <w:b/>
                <w:sz w:val="32"/>
                <w:u w:val="single"/>
              </w:rPr>
              <w:t xml:space="preserve">   </w:t>
            </w:r>
            <w:r>
              <w:rPr>
                <w:noProof/>
              </w:rPr>
              <w:drawing>
                <wp:inline distT="0" distB="0" distL="0" distR="0" wp14:anchorId="18F4DF80" wp14:editId="782B9B2D">
                  <wp:extent cx="1552353" cy="1572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3486" cy="1573408"/>
                          </a:xfrm>
                          <a:prstGeom prst="rect">
                            <a:avLst/>
                          </a:prstGeom>
                          <a:noFill/>
                          <a:ln>
                            <a:noFill/>
                          </a:ln>
                        </pic:spPr>
                      </pic:pic>
                    </a:graphicData>
                  </a:graphic>
                </wp:inline>
              </w:drawing>
            </w:r>
          </w:p>
        </w:tc>
        <w:tc>
          <w:tcPr>
            <w:tcW w:w="5612" w:type="dxa"/>
          </w:tcPr>
          <w:p w14:paraId="45ADE318" w14:textId="77777777" w:rsidR="008D2C17" w:rsidRDefault="008D2C17">
            <w:pPr>
              <w:rPr>
                <w:b/>
                <w:sz w:val="32"/>
                <w:u w:val="single"/>
              </w:rPr>
            </w:pPr>
            <w:r w:rsidRPr="008D2C17">
              <w:rPr>
                <w:b/>
                <w:sz w:val="32"/>
                <w:u w:val="single"/>
              </w:rPr>
              <w:t>Not Allowed</w:t>
            </w:r>
          </w:p>
          <w:p w14:paraId="055F1979" w14:textId="77777777" w:rsidR="003F1D6E" w:rsidRDefault="008D2C17" w:rsidP="00880A6A">
            <w:pPr>
              <w:rPr>
                <w:b/>
                <w:sz w:val="32"/>
                <w:u w:val="single"/>
              </w:rPr>
            </w:pPr>
            <w:r>
              <w:rPr>
                <w:noProof/>
              </w:rPr>
              <w:drawing>
                <wp:inline distT="0" distB="0" distL="0" distR="0" wp14:anchorId="3E5861AE" wp14:editId="5FA827E0">
                  <wp:extent cx="843030" cy="157655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306" cy="1584548"/>
                          </a:xfrm>
                          <a:prstGeom prst="rect">
                            <a:avLst/>
                          </a:prstGeom>
                          <a:noFill/>
                          <a:ln>
                            <a:noFill/>
                          </a:ln>
                        </pic:spPr>
                      </pic:pic>
                    </a:graphicData>
                  </a:graphic>
                </wp:inline>
              </w:drawing>
            </w:r>
            <w:r>
              <w:rPr>
                <w:b/>
                <w:sz w:val="32"/>
                <w:u w:val="single"/>
              </w:rPr>
              <w:t xml:space="preserve">   </w:t>
            </w:r>
            <w:r>
              <w:rPr>
                <w:noProof/>
              </w:rPr>
              <w:drawing>
                <wp:inline distT="0" distB="0" distL="0" distR="0" wp14:anchorId="1A5AC8BA" wp14:editId="27D34F47">
                  <wp:extent cx="993228" cy="15722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6075" cy="1576767"/>
                          </a:xfrm>
                          <a:prstGeom prst="rect">
                            <a:avLst/>
                          </a:prstGeom>
                          <a:noFill/>
                          <a:ln>
                            <a:noFill/>
                          </a:ln>
                        </pic:spPr>
                      </pic:pic>
                    </a:graphicData>
                  </a:graphic>
                </wp:inline>
              </w:drawing>
            </w:r>
            <w:r w:rsidR="00880A6A">
              <w:rPr>
                <w:b/>
                <w:sz w:val="32"/>
                <w:u w:val="single"/>
              </w:rPr>
              <w:t xml:space="preserve"> </w:t>
            </w:r>
            <w:r>
              <w:rPr>
                <w:noProof/>
              </w:rPr>
              <w:drawing>
                <wp:inline distT="0" distB="0" distL="0" distR="0" wp14:anchorId="0EFBE07D" wp14:editId="6FDFC6DE">
                  <wp:extent cx="1014984" cy="157276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4984" cy="1572768"/>
                          </a:xfrm>
                          <a:prstGeom prst="rect">
                            <a:avLst/>
                          </a:prstGeom>
                          <a:noFill/>
                          <a:ln>
                            <a:noFill/>
                          </a:ln>
                        </pic:spPr>
                      </pic:pic>
                    </a:graphicData>
                  </a:graphic>
                </wp:inline>
              </w:drawing>
            </w:r>
            <w:r w:rsidR="00213B53">
              <w:rPr>
                <w:b/>
                <w:sz w:val="32"/>
                <w:u w:val="single"/>
              </w:rPr>
              <w:t xml:space="preserve"> </w:t>
            </w:r>
            <w:r w:rsidR="00213B53">
              <w:rPr>
                <w:noProof/>
              </w:rPr>
              <w:drawing>
                <wp:inline distT="0" distB="0" distL="0" distR="0" wp14:anchorId="4138D04D" wp14:editId="3B9BF443">
                  <wp:extent cx="1179576" cy="1572768"/>
                  <wp:effectExtent l="0" t="0" r="190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9576" cy="1572768"/>
                          </a:xfrm>
                          <a:prstGeom prst="rect">
                            <a:avLst/>
                          </a:prstGeom>
                          <a:noFill/>
                          <a:ln>
                            <a:noFill/>
                          </a:ln>
                        </pic:spPr>
                      </pic:pic>
                    </a:graphicData>
                  </a:graphic>
                </wp:inline>
              </w:drawing>
            </w:r>
            <w:r w:rsidR="00880A6A">
              <w:rPr>
                <w:b/>
                <w:sz w:val="32"/>
                <w:u w:val="single"/>
              </w:rPr>
              <w:t xml:space="preserve"> </w:t>
            </w:r>
            <w:r w:rsidR="003F1D6E">
              <w:rPr>
                <w:noProof/>
              </w:rPr>
              <w:drawing>
                <wp:inline distT="0" distB="0" distL="0" distR="0" wp14:anchorId="5916A65F" wp14:editId="54F96D6B">
                  <wp:extent cx="993228" cy="15722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7282" cy="1578678"/>
                          </a:xfrm>
                          <a:prstGeom prst="rect">
                            <a:avLst/>
                          </a:prstGeom>
                          <a:noFill/>
                          <a:ln>
                            <a:noFill/>
                          </a:ln>
                        </pic:spPr>
                      </pic:pic>
                    </a:graphicData>
                  </a:graphic>
                </wp:inline>
              </w:drawing>
            </w:r>
          </w:p>
          <w:p w14:paraId="1DA9AF04" w14:textId="77777777" w:rsidR="00880A6A" w:rsidRDefault="00880A6A" w:rsidP="00880A6A">
            <w:pPr>
              <w:rPr>
                <w:b/>
                <w:sz w:val="32"/>
                <w:u w:val="single"/>
              </w:rPr>
            </w:pPr>
          </w:p>
          <w:p w14:paraId="0ACE72B9" w14:textId="77777777" w:rsidR="00880A6A" w:rsidRDefault="00880A6A" w:rsidP="00880A6A">
            <w:pPr>
              <w:rPr>
                <w:b/>
                <w:sz w:val="32"/>
                <w:u w:val="single"/>
              </w:rPr>
            </w:pPr>
          </w:p>
          <w:p w14:paraId="6B429EB6" w14:textId="77777777" w:rsidR="00880A6A" w:rsidRDefault="00880A6A" w:rsidP="00880A6A">
            <w:pPr>
              <w:rPr>
                <w:b/>
                <w:sz w:val="32"/>
                <w:u w:val="single"/>
              </w:rPr>
            </w:pPr>
          </w:p>
          <w:p w14:paraId="3D0CEC37" w14:textId="2D13CA3F" w:rsidR="00880A6A" w:rsidRPr="008D2C17" w:rsidRDefault="00880A6A" w:rsidP="00880A6A">
            <w:pPr>
              <w:rPr>
                <w:b/>
                <w:sz w:val="32"/>
                <w:u w:val="single"/>
              </w:rPr>
            </w:pPr>
            <w:bookmarkStart w:id="0" w:name="_GoBack"/>
            <w:bookmarkEnd w:id="0"/>
          </w:p>
        </w:tc>
      </w:tr>
      <w:tr w:rsidR="002B63E2" w:rsidRPr="008D2C17" w14:paraId="04CC5D24" w14:textId="77777777" w:rsidTr="00880A6A">
        <w:tc>
          <w:tcPr>
            <w:tcW w:w="4796" w:type="dxa"/>
          </w:tcPr>
          <w:p w14:paraId="1D50F71D" w14:textId="77777777" w:rsidR="002B63E2" w:rsidRDefault="002B63E2">
            <w:pPr>
              <w:rPr>
                <w:b/>
                <w:sz w:val="32"/>
                <w:u w:val="single"/>
              </w:rPr>
            </w:pPr>
            <w:r>
              <w:rPr>
                <w:b/>
                <w:sz w:val="32"/>
                <w:u w:val="single"/>
              </w:rPr>
              <w:lastRenderedPageBreak/>
              <w:t>Other Items</w:t>
            </w:r>
          </w:p>
          <w:p w14:paraId="4624E103" w14:textId="77777777" w:rsidR="002B63E2" w:rsidRPr="00213B53" w:rsidRDefault="002B63E2" w:rsidP="00213B53">
            <w:pPr>
              <w:ind w:left="-5"/>
              <w:rPr>
                <w:sz w:val="24"/>
              </w:rPr>
            </w:pPr>
            <w:r w:rsidRPr="00213B53">
              <w:rPr>
                <w:rFonts w:ascii="Segoe UI Symbol" w:eastAsia="Segoe UI Symbol" w:hAnsi="Segoe UI Symbol" w:cs="Segoe UI Symbol"/>
                <w:sz w:val="24"/>
              </w:rPr>
              <w:t></w:t>
            </w:r>
            <w:r w:rsidRPr="00213B53">
              <w:rPr>
                <w:sz w:val="24"/>
              </w:rPr>
              <w:t xml:space="preserve"> Hats, head coverings, hoods over the head, bandanas, curlers or sunglasses on campus with the exception of religious head coverings or when special weather conditions are announced by the school.   </w:t>
            </w:r>
          </w:p>
          <w:p w14:paraId="0FD902E4" w14:textId="77777777" w:rsidR="002B63E2" w:rsidRPr="00213B53" w:rsidRDefault="002B63E2" w:rsidP="00213B53">
            <w:pPr>
              <w:ind w:left="-5"/>
              <w:rPr>
                <w:sz w:val="24"/>
              </w:rPr>
            </w:pPr>
            <w:r w:rsidRPr="00213B53">
              <w:rPr>
                <w:rFonts w:ascii="Segoe UI Symbol" w:eastAsia="Segoe UI Symbol" w:hAnsi="Segoe UI Symbol" w:cs="Segoe UI Symbol"/>
                <w:sz w:val="24"/>
              </w:rPr>
              <w:t></w:t>
            </w:r>
            <w:r w:rsidRPr="00213B53">
              <w:rPr>
                <w:sz w:val="24"/>
              </w:rPr>
              <w:t xml:space="preserve"> Bedroom clothing, slippers, see-through clothing, or skin-tight clothing   </w:t>
            </w:r>
          </w:p>
          <w:p w14:paraId="13508D4B" w14:textId="77777777" w:rsidR="002B63E2" w:rsidRPr="00213B53" w:rsidRDefault="002B63E2">
            <w:pPr>
              <w:rPr>
                <w:b/>
                <w:sz w:val="24"/>
                <w:u w:val="single"/>
              </w:rPr>
            </w:pPr>
          </w:p>
        </w:tc>
        <w:tc>
          <w:tcPr>
            <w:tcW w:w="10409" w:type="dxa"/>
            <w:gridSpan w:val="2"/>
          </w:tcPr>
          <w:p w14:paraId="5650EA30" w14:textId="77777777" w:rsidR="002B63E2" w:rsidRDefault="002B63E2">
            <w:pPr>
              <w:rPr>
                <w:b/>
                <w:sz w:val="32"/>
                <w:u w:val="single"/>
              </w:rPr>
            </w:pPr>
            <w:r>
              <w:rPr>
                <w:b/>
                <w:sz w:val="32"/>
                <w:u w:val="single"/>
              </w:rPr>
              <w:t>Not Allowed</w:t>
            </w:r>
          </w:p>
          <w:p w14:paraId="79351750" w14:textId="2B9BC96B" w:rsidR="002B63E2" w:rsidRPr="00213B53" w:rsidRDefault="002B63E2">
            <w:pPr>
              <w:rPr>
                <w:b/>
                <w:sz w:val="32"/>
                <w:u w:val="single"/>
              </w:rPr>
            </w:pPr>
            <w:r>
              <w:rPr>
                <w:noProof/>
              </w:rPr>
              <w:drawing>
                <wp:inline distT="0" distB="0" distL="0" distR="0" wp14:anchorId="138417BA" wp14:editId="4D8EFE01">
                  <wp:extent cx="1307592" cy="1572768"/>
                  <wp:effectExtent l="0" t="0" r="698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07592" cy="1572768"/>
                          </a:xfrm>
                          <a:prstGeom prst="rect">
                            <a:avLst/>
                          </a:prstGeom>
                          <a:noFill/>
                          <a:ln>
                            <a:noFill/>
                          </a:ln>
                        </pic:spPr>
                      </pic:pic>
                    </a:graphicData>
                  </a:graphic>
                </wp:inline>
              </w:drawing>
            </w:r>
            <w:r>
              <w:rPr>
                <w:b/>
                <w:sz w:val="32"/>
                <w:u w:val="single"/>
              </w:rPr>
              <w:t xml:space="preserve">   </w:t>
            </w:r>
            <w:r>
              <w:rPr>
                <w:noProof/>
              </w:rPr>
              <w:drawing>
                <wp:inline distT="0" distB="0" distL="0" distR="0" wp14:anchorId="128ADE59" wp14:editId="7480B2F4">
                  <wp:extent cx="1234440" cy="1572768"/>
                  <wp:effectExtent l="0" t="0" r="381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4440" cy="1572768"/>
                          </a:xfrm>
                          <a:prstGeom prst="rect">
                            <a:avLst/>
                          </a:prstGeom>
                          <a:noFill/>
                          <a:ln>
                            <a:noFill/>
                          </a:ln>
                        </pic:spPr>
                      </pic:pic>
                    </a:graphicData>
                  </a:graphic>
                </wp:inline>
              </w:drawing>
            </w:r>
          </w:p>
        </w:tc>
      </w:tr>
    </w:tbl>
    <w:p w14:paraId="038A98E1" w14:textId="77777777" w:rsidR="003C44DA" w:rsidRDefault="00200878">
      <w:pPr>
        <w:rPr>
          <w:sz w:val="24"/>
        </w:rPr>
      </w:pPr>
    </w:p>
    <w:p w14:paraId="7717B0FF" w14:textId="1AF4C14B" w:rsidR="008D2C17" w:rsidRDefault="008D2C17" w:rsidP="00213B53">
      <w:pPr>
        <w:rPr>
          <w:sz w:val="24"/>
        </w:rPr>
      </w:pPr>
    </w:p>
    <w:p w14:paraId="3AA821CE" w14:textId="5CC918BB" w:rsidR="00F2766A" w:rsidRPr="008D2C17" w:rsidRDefault="00F2766A" w:rsidP="00213B53">
      <w:pPr>
        <w:rPr>
          <w:sz w:val="24"/>
        </w:rPr>
      </w:pPr>
    </w:p>
    <w:sectPr w:rsidR="00F2766A" w:rsidRPr="008D2C17" w:rsidSect="00880A6A">
      <w:pgSz w:w="15840" w:h="12240" w:orient="landscape"/>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17"/>
    <w:rsid w:val="00200878"/>
    <w:rsid w:val="00213B53"/>
    <w:rsid w:val="002B63E2"/>
    <w:rsid w:val="003F1D6E"/>
    <w:rsid w:val="00636E7F"/>
    <w:rsid w:val="007E45AC"/>
    <w:rsid w:val="00880A6A"/>
    <w:rsid w:val="008D2C17"/>
    <w:rsid w:val="00AE3C21"/>
    <w:rsid w:val="00AF4CBA"/>
    <w:rsid w:val="00F2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C318"/>
  <w15:chartTrackingRefBased/>
  <w15:docId w15:val="{79BF7384-591A-4325-AC7E-CC47FF52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fb57fdee-4455-4f40-bcb5-db4f9cd3fd71" TargetMode="External"/><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_Channel_Section_Location xmlns="a7920f95-a6cc-4f13-aa9c-77ec26615d53" xsi:nil="true"/>
    <AppVersion xmlns="a7920f95-a6cc-4f13-aa9c-77ec26615d53" xsi:nil="true"/>
    <LMS_Mappings xmlns="a7920f95-a6cc-4f13-aa9c-77ec26615d53" xsi:nil="true"/>
    <Has_Teacher_Only_SectionGroup xmlns="a7920f95-a6cc-4f13-aa9c-77ec26615d53" xsi:nil="true"/>
    <Teachers xmlns="a7920f95-a6cc-4f13-aa9c-77ec26615d53">
      <UserInfo>
        <DisplayName/>
        <AccountId xsi:nil="true"/>
        <AccountType/>
      </UserInfo>
    </Teachers>
    <Self_Registration_Enabled xmlns="a7920f95-a6cc-4f13-aa9c-77ec26615d53" xsi:nil="true"/>
    <Is_Collaboration_Space_Locked xmlns="a7920f95-a6cc-4f13-aa9c-77ec26615d53" xsi:nil="true"/>
    <TeamsChannelId xmlns="a7920f95-a6cc-4f13-aa9c-77ec26615d53" xsi:nil="true"/>
    <Invited_Teachers xmlns="a7920f95-a6cc-4f13-aa9c-77ec26615d53" xsi:nil="true"/>
    <Invited_Students xmlns="a7920f95-a6cc-4f13-aa9c-77ec26615d53" xsi:nil="true"/>
    <IsNotebookLocked xmlns="a7920f95-a6cc-4f13-aa9c-77ec26615d53" xsi:nil="true"/>
    <CultureName xmlns="a7920f95-a6cc-4f13-aa9c-77ec26615d53" xsi:nil="true"/>
    <Templates xmlns="a7920f95-a6cc-4f13-aa9c-77ec26615d53" xsi:nil="true"/>
    <DefaultSectionNames xmlns="a7920f95-a6cc-4f13-aa9c-77ec26615d53" xsi:nil="true"/>
    <FolderType xmlns="a7920f95-a6cc-4f13-aa9c-77ec26615d53" xsi:nil="true"/>
    <Owner xmlns="a7920f95-a6cc-4f13-aa9c-77ec26615d53">
      <UserInfo>
        <DisplayName/>
        <AccountId xsi:nil="true"/>
        <AccountType/>
      </UserInfo>
    </Owner>
    <Students xmlns="a7920f95-a6cc-4f13-aa9c-77ec26615d53">
      <UserInfo>
        <DisplayName/>
        <AccountId xsi:nil="true"/>
        <AccountType/>
      </UserInfo>
    </Students>
    <NotebookType xmlns="a7920f95-a6cc-4f13-aa9c-77ec26615d53" xsi:nil="true"/>
    <Student_Groups xmlns="a7920f95-a6cc-4f13-aa9c-77ec26615d53">
      <UserInfo>
        <DisplayName/>
        <AccountId xsi:nil="true"/>
        <AccountType/>
      </UserInfo>
    </Student_Groups>
    <Distribution_Groups xmlns="a7920f95-a6cc-4f13-aa9c-77ec26615d53" xsi:nil="true"/>
    <Math_Settings xmlns="a7920f95-a6cc-4f13-aa9c-77ec26615d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8B9B8491BF849954FDF797BC9D5E6" ma:contentTypeVersion="35" ma:contentTypeDescription="Create a new document." ma:contentTypeScope="" ma:versionID="1f682250378ccb1bda8f78a7e7edad84">
  <xsd:schema xmlns:xsd="http://www.w3.org/2001/XMLSchema" xmlns:xs="http://www.w3.org/2001/XMLSchema" xmlns:p="http://schemas.microsoft.com/office/2006/metadata/properties" xmlns:ns3="3d5fec15-daf7-4988-9a30-8d930c9f594a" xmlns:ns4="a7920f95-a6cc-4f13-aa9c-77ec26615d53" targetNamespace="http://schemas.microsoft.com/office/2006/metadata/properties" ma:root="true" ma:fieldsID="5ff1ed8631b911ba50295cc11d84d25f" ns3:_="" ns4:_="">
    <xsd:import namespace="3d5fec15-daf7-4988-9a30-8d930c9f594a"/>
    <xsd:import namespace="a7920f95-a6cc-4f13-aa9c-77ec26615d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fec15-daf7-4988-9a30-8d930c9f59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20f95-a6cc-4f13-aa9c-77ec26615d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A0398-2F20-480B-B117-60757CC3621F}">
  <ds:schemaRefs>
    <ds:schemaRef ds:uri="http://schemas.microsoft.com/office/2006/documentManagement/types"/>
    <ds:schemaRef ds:uri="a7920f95-a6cc-4f13-aa9c-77ec26615d53"/>
    <ds:schemaRef ds:uri="http://schemas.microsoft.com/office/2006/metadata/properties"/>
    <ds:schemaRef ds:uri="3d5fec15-daf7-4988-9a30-8d930c9f594a"/>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4FE48CE4-D46C-4F0D-8EFC-85DBADE8CAF6}">
  <ds:schemaRefs>
    <ds:schemaRef ds:uri="http://schemas.microsoft.com/sharepoint/v3/contenttype/forms"/>
  </ds:schemaRefs>
</ds:datastoreItem>
</file>

<file path=customXml/itemProps3.xml><?xml version="1.0" encoding="utf-8"?>
<ds:datastoreItem xmlns:ds="http://schemas.openxmlformats.org/officeDocument/2006/customXml" ds:itemID="{A12781AE-440F-4493-8D18-7903BE14A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fec15-daf7-4988-9a30-8d930c9f594a"/>
    <ds:schemaRef ds:uri="a7920f95-a6cc-4f13-aa9c-77ec26615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2</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Lyndsey</dc:creator>
  <cp:keywords/>
  <dc:description/>
  <cp:lastModifiedBy>Bell, Lyndsey</cp:lastModifiedBy>
  <cp:revision>4</cp:revision>
  <cp:lastPrinted>2021-06-24T16:44:00Z</cp:lastPrinted>
  <dcterms:created xsi:type="dcterms:W3CDTF">2021-06-09T17:06:00Z</dcterms:created>
  <dcterms:modified xsi:type="dcterms:W3CDTF">2021-06-24T16:54:00Z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0x01010050F8B9B8491BF849954FDF797BC9D5E6</vt:lpwstr>
  </property>
</Properties>
</file>